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170"/>
        <w:gridCol w:w="5245"/>
        <w:gridCol w:w="2268"/>
      </w:tblGrid>
      <w:tr w:rsidR="00243B30" w14:paraId="2D6781A1" w14:textId="77777777" w:rsidTr="001713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1659875D" w14:textId="0F322071" w:rsidR="00243B30" w:rsidRPr="003F6DB4" w:rsidRDefault="00243B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Number</w:t>
            </w:r>
          </w:p>
        </w:tc>
        <w:tc>
          <w:tcPr>
            <w:tcW w:w="5245" w:type="dxa"/>
          </w:tcPr>
          <w:p w14:paraId="7FC04AEE" w14:textId="1113429B" w:rsidR="00243B30" w:rsidRPr="003F6DB4" w:rsidRDefault="00243B3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3F6DB4">
              <w:rPr>
                <w:sz w:val="28"/>
                <w:szCs w:val="28"/>
              </w:rPr>
              <w:t>Decrease in university autonomy</w:t>
            </w:r>
          </w:p>
        </w:tc>
        <w:tc>
          <w:tcPr>
            <w:tcW w:w="2268" w:type="dxa"/>
          </w:tcPr>
          <w:p w14:paraId="0F077D88" w14:textId="12E3AEBD" w:rsidR="00243B30" w:rsidRPr="003F6DB4" w:rsidRDefault="00243B3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3F6DB4">
              <w:rPr>
                <w:sz w:val="28"/>
                <w:szCs w:val="28"/>
              </w:rPr>
              <w:t xml:space="preserve">Pages </w:t>
            </w:r>
          </w:p>
        </w:tc>
      </w:tr>
      <w:tr w:rsidR="00580EFD" w14:paraId="265757D3" w14:textId="77777777" w:rsidTr="006A1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00168006" w14:textId="77777777" w:rsidR="00580EFD" w:rsidRPr="001713D2" w:rsidRDefault="00580EFD" w:rsidP="006A1473">
            <w:pPr>
              <w:jc w:val="center"/>
              <w:rPr>
                <w:b w:val="0"/>
                <w:bCs w:val="0"/>
                <w:i/>
                <w:iCs/>
              </w:rPr>
            </w:pPr>
          </w:p>
        </w:tc>
        <w:tc>
          <w:tcPr>
            <w:tcW w:w="5245" w:type="dxa"/>
          </w:tcPr>
          <w:p w14:paraId="7A3A2471" w14:textId="77777777" w:rsidR="00580EFD" w:rsidRPr="006B79DA" w:rsidRDefault="00580EFD" w:rsidP="006A14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6B79DA">
              <w:rPr>
                <w:i/>
                <w:iCs/>
              </w:rPr>
              <w:t xml:space="preserve">General mission direction </w:t>
            </w:r>
          </w:p>
        </w:tc>
        <w:tc>
          <w:tcPr>
            <w:tcW w:w="2268" w:type="dxa"/>
          </w:tcPr>
          <w:p w14:paraId="23950115" w14:textId="77777777" w:rsidR="00580EFD" w:rsidRDefault="00580EFD" w:rsidP="006A14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80EFD" w14:paraId="03E9CBAA" w14:textId="77777777" w:rsidTr="006A1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7FD10148" w14:textId="5F61186A" w:rsidR="00580EFD" w:rsidRPr="001713D2" w:rsidRDefault="00580EFD" w:rsidP="006A1473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</w:p>
        </w:tc>
        <w:tc>
          <w:tcPr>
            <w:tcW w:w="5245" w:type="dxa"/>
          </w:tcPr>
          <w:p w14:paraId="102B19E0" w14:textId="77777777" w:rsidR="00580EFD" w:rsidRDefault="00580EFD" w:rsidP="006A14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Tertiary Education Commission with significant power over funding and mission </w:t>
            </w:r>
          </w:p>
        </w:tc>
        <w:tc>
          <w:tcPr>
            <w:tcW w:w="2268" w:type="dxa"/>
          </w:tcPr>
          <w:p w14:paraId="608C5D72" w14:textId="77777777" w:rsidR="00580EFD" w:rsidRDefault="00580EFD" w:rsidP="006A14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111-114</w:t>
            </w:r>
          </w:p>
        </w:tc>
      </w:tr>
      <w:tr w:rsidR="00580EFD" w14:paraId="509FC755" w14:textId="77777777" w:rsidTr="006A1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3B36E5CA" w14:textId="2AF2770C" w:rsidR="00580EFD" w:rsidRPr="001713D2" w:rsidRDefault="00580EFD" w:rsidP="006A1473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</w:p>
        </w:tc>
        <w:tc>
          <w:tcPr>
            <w:tcW w:w="5245" w:type="dxa"/>
          </w:tcPr>
          <w:p w14:paraId="441A5697" w14:textId="77777777" w:rsidR="00580EFD" w:rsidRDefault="00580EFD" w:rsidP="006A14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Mission based compacts to deliver against local, </w:t>
            </w:r>
            <w:proofErr w:type="gramStart"/>
            <w:r>
              <w:t>regional</w:t>
            </w:r>
            <w:proofErr w:type="gramEnd"/>
            <w:r>
              <w:t xml:space="preserve"> and national priorities and needs</w:t>
            </w:r>
          </w:p>
        </w:tc>
        <w:tc>
          <w:tcPr>
            <w:tcW w:w="2268" w:type="dxa"/>
          </w:tcPr>
          <w:p w14:paraId="4178C163" w14:textId="77777777" w:rsidR="00580EFD" w:rsidRDefault="00580EFD" w:rsidP="006A14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14, 85</w:t>
            </w:r>
          </w:p>
        </w:tc>
      </w:tr>
      <w:tr w:rsidR="00580EFD" w14:paraId="2B13FB04" w14:textId="77777777" w:rsidTr="006A1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1CAEF5F3" w14:textId="32CDC759" w:rsidR="00580EFD" w:rsidRPr="001713D2" w:rsidRDefault="00580EFD" w:rsidP="006A1473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</w:p>
        </w:tc>
        <w:tc>
          <w:tcPr>
            <w:tcW w:w="5245" w:type="dxa"/>
          </w:tcPr>
          <w:p w14:paraId="7F1E3E98" w14:textId="3AEDB211" w:rsidR="00580EFD" w:rsidRDefault="00580EFD" w:rsidP="006A14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Embed equity more effectively in institutional missions, </w:t>
            </w:r>
            <w:proofErr w:type="gramStart"/>
            <w:r>
              <w:t>policies</w:t>
            </w:r>
            <w:proofErr w:type="gramEnd"/>
            <w:r>
              <w:t xml:space="preserve"> and programs </w:t>
            </w:r>
          </w:p>
        </w:tc>
        <w:tc>
          <w:tcPr>
            <w:tcW w:w="2268" w:type="dxa"/>
          </w:tcPr>
          <w:p w14:paraId="46544CD2" w14:textId="77777777" w:rsidR="00580EFD" w:rsidRDefault="00580EFD" w:rsidP="006A14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41</w:t>
            </w:r>
          </w:p>
        </w:tc>
      </w:tr>
      <w:tr w:rsidR="00580EFD" w14:paraId="3119B21C" w14:textId="77777777" w:rsidTr="006A1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3891A36B" w14:textId="1B657FD2" w:rsidR="00580EFD" w:rsidRPr="001713D2" w:rsidRDefault="00580EFD" w:rsidP="006A1473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4</w:t>
            </w:r>
          </w:p>
        </w:tc>
        <w:tc>
          <w:tcPr>
            <w:tcW w:w="5245" w:type="dxa"/>
          </w:tcPr>
          <w:p w14:paraId="463706FA" w14:textId="77777777" w:rsidR="00580EFD" w:rsidRDefault="00580EFD" w:rsidP="006A14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Require higher education and VET to work together under a more aligned system </w:t>
            </w:r>
          </w:p>
        </w:tc>
        <w:tc>
          <w:tcPr>
            <w:tcW w:w="2268" w:type="dxa"/>
          </w:tcPr>
          <w:p w14:paraId="48138D1F" w14:textId="77777777" w:rsidR="00580EFD" w:rsidRDefault="00580EFD" w:rsidP="006A14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58, 63</w:t>
            </w:r>
          </w:p>
        </w:tc>
      </w:tr>
      <w:tr w:rsidR="00580EFD" w14:paraId="7D62C467" w14:textId="77777777" w:rsidTr="006A1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41D29977" w14:textId="1FE550A4" w:rsidR="00580EFD" w:rsidRPr="001713D2" w:rsidRDefault="00580EFD" w:rsidP="006A1473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</w:t>
            </w:r>
          </w:p>
        </w:tc>
        <w:tc>
          <w:tcPr>
            <w:tcW w:w="5245" w:type="dxa"/>
          </w:tcPr>
          <w:p w14:paraId="47563409" w14:textId="77777777" w:rsidR="00580EFD" w:rsidRDefault="00580EFD" w:rsidP="006A14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Merged into National Regional University (regional unis/campuses only)</w:t>
            </w:r>
          </w:p>
        </w:tc>
        <w:tc>
          <w:tcPr>
            <w:tcW w:w="2268" w:type="dxa"/>
          </w:tcPr>
          <w:p w14:paraId="511713E3" w14:textId="77777777" w:rsidR="00580EFD" w:rsidRDefault="00580EFD" w:rsidP="006A14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</w:t>
            </w:r>
          </w:p>
        </w:tc>
      </w:tr>
      <w:tr w:rsidR="00BF135D" w14:paraId="76492FFD" w14:textId="77777777" w:rsidTr="006A14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58FB698B" w14:textId="56F66616" w:rsidR="00BF135D" w:rsidRPr="00C82EAE" w:rsidRDefault="00C82EAE" w:rsidP="006A1473">
            <w:pPr>
              <w:jc w:val="center"/>
              <w:rPr>
                <w:b w:val="0"/>
                <w:bCs w:val="0"/>
              </w:rPr>
            </w:pPr>
            <w:r w:rsidRPr="00C82EAE">
              <w:rPr>
                <w:b w:val="0"/>
                <w:bCs w:val="0"/>
              </w:rPr>
              <w:t>6</w:t>
            </w:r>
          </w:p>
        </w:tc>
        <w:tc>
          <w:tcPr>
            <w:tcW w:w="5245" w:type="dxa"/>
          </w:tcPr>
          <w:p w14:paraId="400CF115" w14:textId="770BDDCC" w:rsidR="00BF135D" w:rsidRDefault="00BF135D" w:rsidP="006A14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Self-determined approach for teaching, </w:t>
            </w:r>
            <w:proofErr w:type="gramStart"/>
            <w:r>
              <w:t>research</w:t>
            </w:r>
            <w:proofErr w:type="gramEnd"/>
            <w:r>
              <w:t xml:space="preserve"> and engagement for Indigenous people</w:t>
            </w:r>
          </w:p>
        </w:tc>
        <w:tc>
          <w:tcPr>
            <w:tcW w:w="2268" w:type="dxa"/>
          </w:tcPr>
          <w:p w14:paraId="4B898892" w14:textId="6CD865D6" w:rsidR="00BF135D" w:rsidRDefault="00BF135D" w:rsidP="006A14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8, 112-113</w:t>
            </w:r>
          </w:p>
        </w:tc>
      </w:tr>
      <w:tr w:rsidR="00580EFD" w14:paraId="691C80BB" w14:textId="77777777" w:rsidTr="006A14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5115948F" w14:textId="1F9CEBF1" w:rsidR="00580EFD" w:rsidRPr="001713D2" w:rsidRDefault="00C82EAE" w:rsidP="006A1473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</w:p>
        </w:tc>
        <w:tc>
          <w:tcPr>
            <w:tcW w:w="5245" w:type="dxa"/>
          </w:tcPr>
          <w:p w14:paraId="43F11694" w14:textId="77777777" w:rsidR="00580EFD" w:rsidRDefault="00580EFD" w:rsidP="006A14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National approach to welfare, </w:t>
            </w:r>
            <w:proofErr w:type="gramStart"/>
            <w:r>
              <w:t>safety</w:t>
            </w:r>
            <w:proofErr w:type="gramEnd"/>
            <w:r>
              <w:t xml:space="preserve"> and well-being of students – possible charter</w:t>
            </w:r>
          </w:p>
        </w:tc>
        <w:tc>
          <w:tcPr>
            <w:tcW w:w="2268" w:type="dxa"/>
          </w:tcPr>
          <w:p w14:paraId="12FC036F" w14:textId="77777777" w:rsidR="00580EFD" w:rsidRDefault="00580EFD" w:rsidP="006A147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15, 121-123</w:t>
            </w:r>
          </w:p>
        </w:tc>
      </w:tr>
      <w:tr w:rsidR="00243B30" w14:paraId="5C9D8F2D" w14:textId="77777777" w:rsidTr="001713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468FEAA4" w14:textId="77777777" w:rsidR="00243B30" w:rsidRDefault="00243B30">
            <w:pPr>
              <w:rPr>
                <w:i/>
                <w:iCs/>
              </w:rPr>
            </w:pPr>
          </w:p>
        </w:tc>
        <w:tc>
          <w:tcPr>
            <w:tcW w:w="5245" w:type="dxa"/>
          </w:tcPr>
          <w:p w14:paraId="1BC7B816" w14:textId="03AAB289" w:rsidR="00243B30" w:rsidRPr="003F6DB4" w:rsidRDefault="00243B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>
              <w:rPr>
                <w:i/>
                <w:iCs/>
              </w:rPr>
              <w:t xml:space="preserve">Admissions </w:t>
            </w:r>
          </w:p>
        </w:tc>
        <w:tc>
          <w:tcPr>
            <w:tcW w:w="2268" w:type="dxa"/>
          </w:tcPr>
          <w:p w14:paraId="57EDE601" w14:textId="77777777" w:rsidR="00243B30" w:rsidRDefault="00243B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43B30" w14:paraId="7809F648" w14:textId="77777777" w:rsidTr="001713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41DDD677" w14:textId="3E9F8A64" w:rsidR="00243B30" w:rsidRPr="001713D2" w:rsidRDefault="00C82EAE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</w:p>
        </w:tc>
        <w:tc>
          <w:tcPr>
            <w:tcW w:w="5245" w:type="dxa"/>
          </w:tcPr>
          <w:p w14:paraId="0FDD501B" w14:textId="1A296A40" w:rsidR="00243B30" w:rsidRDefault="00243B30" w:rsidP="003F6D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Consistent national approach to admissions</w:t>
            </w:r>
          </w:p>
        </w:tc>
        <w:tc>
          <w:tcPr>
            <w:tcW w:w="2268" w:type="dxa"/>
          </w:tcPr>
          <w:p w14:paraId="3856E131" w14:textId="353C1AD2" w:rsidR="00243B30" w:rsidRDefault="00243B30" w:rsidP="003F6D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11</w:t>
            </w:r>
          </w:p>
        </w:tc>
      </w:tr>
      <w:tr w:rsidR="00243B30" w14:paraId="2262F97D" w14:textId="77777777" w:rsidTr="001713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2DA762B3" w14:textId="016F6BE8" w:rsidR="00243B30" w:rsidRPr="001713D2" w:rsidRDefault="00C82EAE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</w:p>
        </w:tc>
        <w:tc>
          <w:tcPr>
            <w:tcW w:w="5245" w:type="dxa"/>
          </w:tcPr>
          <w:p w14:paraId="313A0E0F" w14:textId="76797C6D" w:rsidR="00243B30" w:rsidRDefault="00243B30" w:rsidP="003F6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Students access a CSP at their institution of choice</w:t>
            </w:r>
          </w:p>
        </w:tc>
        <w:tc>
          <w:tcPr>
            <w:tcW w:w="2268" w:type="dxa"/>
          </w:tcPr>
          <w:p w14:paraId="1B3A307D" w14:textId="2D8198A6" w:rsidR="00243B30" w:rsidRDefault="00243B30" w:rsidP="003F6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38 (but see </w:t>
            </w:r>
            <w:r w:rsidR="009B7D94">
              <w:t xml:space="preserve">item </w:t>
            </w:r>
            <w:r w:rsidR="00C101F6">
              <w:t>1</w:t>
            </w:r>
            <w:r w:rsidR="00C82EAE">
              <w:t>5</w:t>
            </w:r>
            <w:r w:rsidR="009B7D94">
              <w:t xml:space="preserve"> below </w:t>
            </w:r>
            <w:r w:rsidR="00C82EAE">
              <w:t>on courses</w:t>
            </w:r>
            <w:r>
              <w:t>)</w:t>
            </w:r>
          </w:p>
        </w:tc>
      </w:tr>
      <w:tr w:rsidR="00243B30" w14:paraId="2C292604" w14:textId="77777777" w:rsidTr="001713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65B78663" w14:textId="5BE85F37" w:rsidR="00243B30" w:rsidRPr="001713D2" w:rsidRDefault="00C82EAE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</w:t>
            </w:r>
          </w:p>
        </w:tc>
        <w:tc>
          <w:tcPr>
            <w:tcW w:w="5245" w:type="dxa"/>
          </w:tcPr>
          <w:p w14:paraId="4A09EE3A" w14:textId="098245AC" w:rsidR="00243B30" w:rsidRDefault="00243B30" w:rsidP="003F6D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F6DB4">
              <w:t>Greater consistency in recognition of prior learning</w:t>
            </w:r>
          </w:p>
        </w:tc>
        <w:tc>
          <w:tcPr>
            <w:tcW w:w="2268" w:type="dxa"/>
          </w:tcPr>
          <w:p w14:paraId="7A04FB49" w14:textId="71BF49DB" w:rsidR="00243B30" w:rsidRDefault="00243B30" w:rsidP="003F6D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50</w:t>
            </w:r>
          </w:p>
        </w:tc>
      </w:tr>
      <w:tr w:rsidR="00243B30" w14:paraId="0C15B541" w14:textId="77777777" w:rsidTr="001713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694B0AB1" w14:textId="2C6D951C" w:rsidR="00243B30" w:rsidRPr="001713D2" w:rsidRDefault="00580EFD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="00C82EAE">
              <w:rPr>
                <w:b w:val="0"/>
                <w:bCs w:val="0"/>
              </w:rPr>
              <w:t>1</w:t>
            </w:r>
          </w:p>
        </w:tc>
        <w:tc>
          <w:tcPr>
            <w:tcW w:w="5245" w:type="dxa"/>
          </w:tcPr>
          <w:p w14:paraId="238A90E2" w14:textId="4CAB78ED" w:rsidR="00243B30" w:rsidRDefault="00243B30" w:rsidP="003F6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Ensure tertiary admission arrangements are ‘facilitative’, especially for equity groups</w:t>
            </w:r>
          </w:p>
        </w:tc>
        <w:tc>
          <w:tcPr>
            <w:tcW w:w="2268" w:type="dxa"/>
          </w:tcPr>
          <w:p w14:paraId="15E4F849" w14:textId="709E6D80" w:rsidR="00243B30" w:rsidRDefault="00243B30" w:rsidP="003F6D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69</w:t>
            </w:r>
          </w:p>
        </w:tc>
      </w:tr>
      <w:tr w:rsidR="00243B30" w14:paraId="0320A342" w14:textId="77777777" w:rsidTr="001713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59826A06" w14:textId="6806CC51" w:rsidR="00243B30" w:rsidRPr="001713D2" w:rsidRDefault="00580EFD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="00C82EAE">
              <w:rPr>
                <w:b w:val="0"/>
                <w:bCs w:val="0"/>
              </w:rPr>
              <w:t>2</w:t>
            </w:r>
          </w:p>
        </w:tc>
        <w:tc>
          <w:tcPr>
            <w:tcW w:w="5245" w:type="dxa"/>
          </w:tcPr>
          <w:p w14:paraId="58B92F4D" w14:textId="7EE60608" w:rsidR="00243B30" w:rsidRDefault="00243B30" w:rsidP="003F6D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Equity targets disaggregated by state, </w:t>
            </w:r>
            <w:proofErr w:type="gramStart"/>
            <w:r>
              <w:t>region</w:t>
            </w:r>
            <w:proofErr w:type="gramEnd"/>
            <w:r>
              <w:t xml:space="preserve"> and provider. Targets as ‘</w:t>
            </w:r>
            <w:proofErr w:type="gramStart"/>
            <w:r>
              <w:t>deliverables’</w:t>
            </w:r>
            <w:proofErr w:type="gramEnd"/>
            <w:r>
              <w:t>.</w:t>
            </w:r>
          </w:p>
        </w:tc>
        <w:tc>
          <w:tcPr>
            <w:tcW w:w="2268" w:type="dxa"/>
          </w:tcPr>
          <w:p w14:paraId="5358722A" w14:textId="63281116" w:rsidR="00243B30" w:rsidRDefault="00243B30" w:rsidP="003F6DB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43, 112 </w:t>
            </w:r>
          </w:p>
        </w:tc>
      </w:tr>
      <w:tr w:rsidR="00243B30" w14:paraId="23B985CB" w14:textId="77777777" w:rsidTr="001713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21897097" w14:textId="1276C2AB" w:rsidR="00243B30" w:rsidRPr="001713D2" w:rsidRDefault="00580EFD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="00C82EAE">
              <w:rPr>
                <w:b w:val="0"/>
                <w:bCs w:val="0"/>
              </w:rPr>
              <w:t>3</w:t>
            </w:r>
          </w:p>
        </w:tc>
        <w:tc>
          <w:tcPr>
            <w:tcW w:w="5245" w:type="dxa"/>
          </w:tcPr>
          <w:p w14:paraId="3A4A3B0A" w14:textId="7B2A519A" w:rsidR="00243B30" w:rsidRDefault="00243B30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Improvement to English language testing and admissions benchmarks </w:t>
            </w:r>
          </w:p>
        </w:tc>
        <w:tc>
          <w:tcPr>
            <w:tcW w:w="2268" w:type="dxa"/>
          </w:tcPr>
          <w:p w14:paraId="4CC7B00B" w14:textId="0BF457F0" w:rsidR="00243B30" w:rsidRDefault="00243B30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81</w:t>
            </w:r>
          </w:p>
        </w:tc>
      </w:tr>
      <w:tr w:rsidR="00243B30" w14:paraId="63E56630" w14:textId="77777777" w:rsidTr="001713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15BA579E" w14:textId="77777777" w:rsidR="00243B30" w:rsidRPr="001713D2" w:rsidRDefault="00243B30" w:rsidP="00243B30">
            <w:pPr>
              <w:jc w:val="center"/>
              <w:rPr>
                <w:b w:val="0"/>
                <w:bCs w:val="0"/>
                <w:i/>
                <w:iCs/>
              </w:rPr>
            </w:pPr>
          </w:p>
        </w:tc>
        <w:tc>
          <w:tcPr>
            <w:tcW w:w="5245" w:type="dxa"/>
          </w:tcPr>
          <w:p w14:paraId="1F4E7086" w14:textId="30B11D35" w:rsidR="00243B30" w:rsidRPr="003F6DB4" w:rsidRDefault="00243B30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3F6DB4">
              <w:rPr>
                <w:i/>
                <w:iCs/>
              </w:rPr>
              <w:t>Mix of disciplines and courses</w:t>
            </w:r>
          </w:p>
        </w:tc>
        <w:tc>
          <w:tcPr>
            <w:tcW w:w="2268" w:type="dxa"/>
          </w:tcPr>
          <w:p w14:paraId="1F3F8BDD" w14:textId="77777777" w:rsidR="00243B30" w:rsidRDefault="00243B30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43B30" w14:paraId="1E99DC4B" w14:textId="77777777" w:rsidTr="001713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6A0BBC94" w14:textId="1566BAE6" w:rsidR="00243B30" w:rsidRPr="001713D2" w:rsidRDefault="00580EFD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="00C82EAE">
              <w:rPr>
                <w:b w:val="0"/>
                <w:bCs w:val="0"/>
              </w:rPr>
              <w:t>4</w:t>
            </w:r>
          </w:p>
        </w:tc>
        <w:tc>
          <w:tcPr>
            <w:tcW w:w="5245" w:type="dxa"/>
          </w:tcPr>
          <w:p w14:paraId="4A9E93C6" w14:textId="28C00850" w:rsidR="00243B30" w:rsidRDefault="00243B30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Translate advice about skills needs into ‘necessary action from the higher education sector’. </w:t>
            </w:r>
          </w:p>
        </w:tc>
        <w:tc>
          <w:tcPr>
            <w:tcW w:w="2268" w:type="dxa"/>
          </w:tcPr>
          <w:p w14:paraId="4097E786" w14:textId="3B8FDFCA" w:rsidR="00243B30" w:rsidRDefault="00243B30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43</w:t>
            </w:r>
          </w:p>
        </w:tc>
      </w:tr>
      <w:tr w:rsidR="00243B30" w14:paraId="550E835F" w14:textId="77777777" w:rsidTr="001713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5BD028A2" w14:textId="6A07C57C" w:rsidR="00243B30" w:rsidRPr="001713D2" w:rsidRDefault="00580EFD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="00C82EAE">
              <w:rPr>
                <w:b w:val="0"/>
                <w:bCs w:val="0"/>
              </w:rPr>
              <w:t>5</w:t>
            </w:r>
          </w:p>
        </w:tc>
        <w:tc>
          <w:tcPr>
            <w:tcW w:w="5245" w:type="dxa"/>
          </w:tcPr>
          <w:p w14:paraId="17A4A1EB" w14:textId="5F4E5999" w:rsidR="00243B30" w:rsidRDefault="00243B30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Balance student choices against societal and economic needs of the nation, </w:t>
            </w:r>
            <w:proofErr w:type="spellStart"/>
            <w:proofErr w:type="gramStart"/>
            <w:r>
              <w:t>ie</w:t>
            </w:r>
            <w:proofErr w:type="spellEnd"/>
            <w:proofErr w:type="gramEnd"/>
            <w:r>
              <w:t xml:space="preserve"> restricting what can be offered </w:t>
            </w:r>
          </w:p>
        </w:tc>
        <w:tc>
          <w:tcPr>
            <w:tcW w:w="2268" w:type="dxa"/>
          </w:tcPr>
          <w:p w14:paraId="21E4794F" w14:textId="06F26B0F" w:rsidR="00243B30" w:rsidRDefault="00243B30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131-132</w:t>
            </w:r>
          </w:p>
        </w:tc>
      </w:tr>
      <w:tr w:rsidR="00243B30" w14:paraId="553BA5AD" w14:textId="77777777" w:rsidTr="001713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18A005DA" w14:textId="77777777" w:rsidR="00243B30" w:rsidRPr="001713D2" w:rsidRDefault="00243B30" w:rsidP="00243B30">
            <w:pPr>
              <w:jc w:val="center"/>
              <w:rPr>
                <w:b w:val="0"/>
                <w:bCs w:val="0"/>
                <w:i/>
                <w:iCs/>
              </w:rPr>
            </w:pPr>
          </w:p>
        </w:tc>
        <w:tc>
          <w:tcPr>
            <w:tcW w:w="5245" w:type="dxa"/>
          </w:tcPr>
          <w:p w14:paraId="0C5A9D39" w14:textId="5BB3B7D3" w:rsidR="00243B30" w:rsidRPr="00C66198" w:rsidRDefault="00243B30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C66198">
              <w:rPr>
                <w:i/>
                <w:iCs/>
              </w:rPr>
              <w:t xml:space="preserve">Curriculum and teaching </w:t>
            </w:r>
          </w:p>
        </w:tc>
        <w:tc>
          <w:tcPr>
            <w:tcW w:w="2268" w:type="dxa"/>
          </w:tcPr>
          <w:p w14:paraId="0B4E4863" w14:textId="77777777" w:rsidR="00243B30" w:rsidRDefault="00243B30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74E11" w14:paraId="3EF10E05" w14:textId="77777777" w:rsidTr="001713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77DB9FD5" w14:textId="1B6C4B9E" w:rsidR="00174E11" w:rsidRDefault="00174E11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="00C82EAE">
              <w:rPr>
                <w:b w:val="0"/>
                <w:bCs w:val="0"/>
              </w:rPr>
              <w:t>6</w:t>
            </w:r>
          </w:p>
        </w:tc>
        <w:tc>
          <w:tcPr>
            <w:tcW w:w="5245" w:type="dxa"/>
          </w:tcPr>
          <w:p w14:paraId="3F8FA404" w14:textId="3E75B0B5" w:rsidR="00174E11" w:rsidRDefault="00174E11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Greater levels of curriculum co-design between industry and higher education </w:t>
            </w:r>
          </w:p>
        </w:tc>
        <w:tc>
          <w:tcPr>
            <w:tcW w:w="2268" w:type="dxa"/>
          </w:tcPr>
          <w:p w14:paraId="04940E31" w14:textId="25271BB2" w:rsidR="00174E11" w:rsidRDefault="00174E11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47</w:t>
            </w:r>
          </w:p>
        </w:tc>
      </w:tr>
      <w:tr w:rsidR="00EC4319" w14:paraId="6BAB8961" w14:textId="77777777" w:rsidTr="001713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02F567FF" w14:textId="3168EF3B" w:rsidR="00EC4319" w:rsidRPr="00C82EAE" w:rsidRDefault="00C82EAE" w:rsidP="00243B30">
            <w:pPr>
              <w:jc w:val="center"/>
              <w:rPr>
                <w:b w:val="0"/>
                <w:bCs w:val="0"/>
              </w:rPr>
            </w:pPr>
            <w:r w:rsidRPr="00C82EAE">
              <w:rPr>
                <w:b w:val="0"/>
                <w:bCs w:val="0"/>
              </w:rPr>
              <w:t>17</w:t>
            </w:r>
          </w:p>
        </w:tc>
        <w:tc>
          <w:tcPr>
            <w:tcW w:w="5245" w:type="dxa"/>
          </w:tcPr>
          <w:p w14:paraId="1BA3533E" w14:textId="091EE9A8" w:rsidR="00EC4319" w:rsidRDefault="00EC4319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Make qualifications more ‘modular, stackable, and transferable’ between institutions</w:t>
            </w:r>
          </w:p>
        </w:tc>
        <w:tc>
          <w:tcPr>
            <w:tcW w:w="2268" w:type="dxa"/>
          </w:tcPr>
          <w:p w14:paraId="63BD2E71" w14:textId="6B7F07CE" w:rsidR="00EC4319" w:rsidRDefault="00EC4319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10, 53-54</w:t>
            </w:r>
          </w:p>
        </w:tc>
      </w:tr>
      <w:tr w:rsidR="00243B30" w14:paraId="662AB1C4" w14:textId="77777777" w:rsidTr="001713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6C941803" w14:textId="45C5E9AC" w:rsidR="00243B30" w:rsidRPr="001713D2" w:rsidRDefault="00C82EAE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</w:t>
            </w:r>
          </w:p>
        </w:tc>
        <w:tc>
          <w:tcPr>
            <w:tcW w:w="5245" w:type="dxa"/>
          </w:tcPr>
          <w:p w14:paraId="22B5260A" w14:textId="055EE79E" w:rsidR="00243B30" w:rsidRDefault="00243B30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Require academics working in education for the professions to maintain more active contact with these professions</w:t>
            </w:r>
          </w:p>
        </w:tc>
        <w:tc>
          <w:tcPr>
            <w:tcW w:w="2268" w:type="dxa"/>
          </w:tcPr>
          <w:p w14:paraId="1A811C63" w14:textId="6808CB24" w:rsidR="00243B30" w:rsidRDefault="00243B30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47</w:t>
            </w:r>
          </w:p>
        </w:tc>
      </w:tr>
      <w:tr w:rsidR="00243B30" w14:paraId="3670AFFC" w14:textId="77777777" w:rsidTr="001713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6C8FE80B" w14:textId="6DCF0F67" w:rsidR="00243B30" w:rsidRPr="001713D2" w:rsidRDefault="00174E11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="00C82EAE">
              <w:rPr>
                <w:b w:val="0"/>
                <w:bCs w:val="0"/>
              </w:rPr>
              <w:t>9</w:t>
            </w:r>
          </w:p>
        </w:tc>
        <w:tc>
          <w:tcPr>
            <w:tcW w:w="5245" w:type="dxa"/>
          </w:tcPr>
          <w:p w14:paraId="2701FABE" w14:textId="086A2EBE" w:rsidR="00243B30" w:rsidRDefault="00243B30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Ensure education for the professions includes education in generic skills to a high level of attainment </w:t>
            </w:r>
          </w:p>
        </w:tc>
        <w:tc>
          <w:tcPr>
            <w:tcW w:w="2268" w:type="dxa"/>
          </w:tcPr>
          <w:p w14:paraId="11FD1DE6" w14:textId="016212E0" w:rsidR="00243B30" w:rsidRDefault="00243B30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47</w:t>
            </w:r>
          </w:p>
        </w:tc>
      </w:tr>
      <w:tr w:rsidR="00243B30" w14:paraId="44A2F3AF" w14:textId="77777777" w:rsidTr="001713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2AE07F49" w14:textId="77777777" w:rsidR="00243B30" w:rsidRPr="001713D2" w:rsidRDefault="00243B30" w:rsidP="00243B30">
            <w:pPr>
              <w:jc w:val="center"/>
              <w:rPr>
                <w:b w:val="0"/>
                <w:bCs w:val="0"/>
                <w:i/>
                <w:iCs/>
              </w:rPr>
            </w:pPr>
          </w:p>
        </w:tc>
        <w:tc>
          <w:tcPr>
            <w:tcW w:w="5245" w:type="dxa"/>
          </w:tcPr>
          <w:p w14:paraId="67780E47" w14:textId="67C5D09A" w:rsidR="00243B30" w:rsidRPr="00C66198" w:rsidRDefault="00243B30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C66198">
              <w:rPr>
                <w:i/>
                <w:iCs/>
              </w:rPr>
              <w:t>Use of funds</w:t>
            </w:r>
          </w:p>
        </w:tc>
        <w:tc>
          <w:tcPr>
            <w:tcW w:w="2268" w:type="dxa"/>
          </w:tcPr>
          <w:p w14:paraId="03C8AD09" w14:textId="2A7AC796" w:rsidR="00243B30" w:rsidRDefault="00243B30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43B30" w14:paraId="42C07864" w14:textId="77777777" w:rsidTr="001713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206BFA81" w14:textId="632905FD" w:rsidR="00243B30" w:rsidRPr="001713D2" w:rsidRDefault="00C82EAE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20</w:t>
            </w:r>
          </w:p>
        </w:tc>
        <w:tc>
          <w:tcPr>
            <w:tcW w:w="5245" w:type="dxa"/>
          </w:tcPr>
          <w:p w14:paraId="17C1240F" w14:textId="017FD71C" w:rsidR="00243B30" w:rsidRDefault="00243B30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Greater reporting on use of government funds</w:t>
            </w:r>
          </w:p>
        </w:tc>
        <w:tc>
          <w:tcPr>
            <w:tcW w:w="2268" w:type="dxa"/>
          </w:tcPr>
          <w:p w14:paraId="67910D84" w14:textId="3289E1C0" w:rsidR="00243B30" w:rsidRDefault="00243B30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15, 126</w:t>
            </w:r>
          </w:p>
        </w:tc>
      </w:tr>
      <w:tr w:rsidR="00243B30" w14:paraId="42E9E97E" w14:textId="77777777" w:rsidTr="001713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6E67BDAD" w14:textId="66D69FE0" w:rsidR="00243B30" w:rsidRPr="001713D2" w:rsidRDefault="00C82EAE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</w:t>
            </w:r>
          </w:p>
        </w:tc>
        <w:tc>
          <w:tcPr>
            <w:tcW w:w="5245" w:type="dxa"/>
          </w:tcPr>
          <w:p w14:paraId="71E9E64B" w14:textId="6975FC95" w:rsidR="00243B30" w:rsidRDefault="00243B30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Levy on international student fees</w:t>
            </w:r>
          </w:p>
        </w:tc>
        <w:tc>
          <w:tcPr>
            <w:tcW w:w="2268" w:type="dxa"/>
          </w:tcPr>
          <w:p w14:paraId="3534BAAA" w14:textId="32785294" w:rsidR="00243B30" w:rsidRDefault="00243B30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16, 127</w:t>
            </w:r>
          </w:p>
        </w:tc>
      </w:tr>
      <w:tr w:rsidR="00243B30" w14:paraId="1D3C38AD" w14:textId="77777777" w:rsidTr="001713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04389245" w14:textId="3257DE8A" w:rsidR="00243B30" w:rsidRPr="001713D2" w:rsidRDefault="00C82EAE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</w:p>
        </w:tc>
        <w:tc>
          <w:tcPr>
            <w:tcW w:w="5245" w:type="dxa"/>
          </w:tcPr>
          <w:p w14:paraId="4333C672" w14:textId="1CE47A67" w:rsidR="00243B30" w:rsidRDefault="00243B30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Less control over amenities fees</w:t>
            </w:r>
          </w:p>
        </w:tc>
        <w:tc>
          <w:tcPr>
            <w:tcW w:w="2268" w:type="dxa"/>
          </w:tcPr>
          <w:p w14:paraId="3450DD08" w14:textId="42A78DE4" w:rsidR="00243B30" w:rsidRDefault="00243B30" w:rsidP="00C6619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118, 123</w:t>
            </w:r>
          </w:p>
        </w:tc>
      </w:tr>
      <w:tr w:rsidR="00243B30" w14:paraId="68741655" w14:textId="77777777" w:rsidTr="001713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60228AD0" w14:textId="78C355D3" w:rsidR="00243B30" w:rsidRPr="001713D2" w:rsidRDefault="00C82EAE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23</w:t>
            </w:r>
          </w:p>
        </w:tc>
        <w:tc>
          <w:tcPr>
            <w:tcW w:w="5245" w:type="dxa"/>
          </w:tcPr>
          <w:p w14:paraId="2172715A" w14:textId="0950142C" w:rsidR="00243B30" w:rsidRDefault="00243B30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Spend Higher Education Continuity Guarantee money on specific activities determined by the government </w:t>
            </w:r>
          </w:p>
        </w:tc>
        <w:tc>
          <w:tcPr>
            <w:tcW w:w="2268" w:type="dxa"/>
          </w:tcPr>
          <w:p w14:paraId="3E734D95" w14:textId="5EBF0E04" w:rsidR="00243B30" w:rsidRDefault="00243B30" w:rsidP="00C6619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29</w:t>
            </w:r>
          </w:p>
        </w:tc>
      </w:tr>
      <w:tr w:rsidR="00243B30" w14:paraId="525CB536" w14:textId="77777777" w:rsidTr="001713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0172FC3A" w14:textId="492E83ED" w:rsidR="00243B30" w:rsidRPr="001713D2" w:rsidRDefault="00243B30" w:rsidP="00243B30">
            <w:pPr>
              <w:jc w:val="center"/>
              <w:rPr>
                <w:b w:val="0"/>
                <w:bCs w:val="0"/>
                <w:i/>
                <w:iCs/>
              </w:rPr>
            </w:pPr>
          </w:p>
        </w:tc>
        <w:tc>
          <w:tcPr>
            <w:tcW w:w="5245" w:type="dxa"/>
          </w:tcPr>
          <w:p w14:paraId="500CC1A5" w14:textId="79A67211" w:rsidR="00243B30" w:rsidRPr="006B79DA" w:rsidRDefault="00243B30" w:rsidP="006B7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iCs/>
              </w:rPr>
            </w:pPr>
            <w:r w:rsidRPr="006B79DA">
              <w:rPr>
                <w:i/>
                <w:iCs/>
              </w:rPr>
              <w:t>Accountability</w:t>
            </w:r>
          </w:p>
        </w:tc>
        <w:tc>
          <w:tcPr>
            <w:tcW w:w="2268" w:type="dxa"/>
          </w:tcPr>
          <w:p w14:paraId="146DC64A" w14:textId="77777777" w:rsidR="00243B30" w:rsidRDefault="00243B30" w:rsidP="006B7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43B30" w14:paraId="056F63B8" w14:textId="77777777" w:rsidTr="001713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29D3BF61" w14:textId="099461BA" w:rsidR="00243B30" w:rsidRPr="001713D2" w:rsidRDefault="00174E11" w:rsidP="00243B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lastRenderedPageBreak/>
              <w:t>2</w:t>
            </w:r>
            <w:r w:rsidR="00C82EAE">
              <w:rPr>
                <w:b w:val="0"/>
                <w:bCs w:val="0"/>
              </w:rPr>
              <w:t>4</w:t>
            </w:r>
          </w:p>
        </w:tc>
        <w:tc>
          <w:tcPr>
            <w:tcW w:w="5245" w:type="dxa"/>
          </w:tcPr>
          <w:p w14:paraId="7F146EE9" w14:textId="3342EEE6" w:rsidR="00243B30" w:rsidRDefault="00243B30" w:rsidP="006B7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Higher Education Student Ombudsman to handle student complaints </w:t>
            </w:r>
          </w:p>
        </w:tc>
        <w:tc>
          <w:tcPr>
            <w:tcW w:w="2268" w:type="dxa"/>
          </w:tcPr>
          <w:p w14:paraId="4DEFD947" w14:textId="64B5FBC7" w:rsidR="00243B30" w:rsidRDefault="00243B30" w:rsidP="006B79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121, 123</w:t>
            </w:r>
          </w:p>
        </w:tc>
      </w:tr>
      <w:tr w:rsidR="00C82EAE" w14:paraId="59976DEA" w14:textId="77777777" w:rsidTr="001713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</w:tcPr>
          <w:p w14:paraId="1686BD2E" w14:textId="6E6AB1A6" w:rsidR="00C82EAE" w:rsidRPr="00C82EAE" w:rsidRDefault="00C82EAE" w:rsidP="00243B30">
            <w:pPr>
              <w:jc w:val="center"/>
              <w:rPr>
                <w:b w:val="0"/>
                <w:bCs w:val="0"/>
              </w:rPr>
            </w:pPr>
            <w:r w:rsidRPr="00C82EAE">
              <w:rPr>
                <w:b w:val="0"/>
                <w:bCs w:val="0"/>
              </w:rPr>
              <w:t>25</w:t>
            </w:r>
          </w:p>
        </w:tc>
        <w:tc>
          <w:tcPr>
            <w:tcW w:w="5245" w:type="dxa"/>
          </w:tcPr>
          <w:p w14:paraId="4A1438B8" w14:textId="5120701E" w:rsidR="00C82EAE" w:rsidRDefault="00C82EAE" w:rsidP="006B7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Stronger accountability and reporting practices to track student learning and engagement</w:t>
            </w:r>
          </w:p>
        </w:tc>
        <w:tc>
          <w:tcPr>
            <w:tcW w:w="2268" w:type="dxa"/>
          </w:tcPr>
          <w:p w14:paraId="04D0CEBA" w14:textId="38C50B4C" w:rsidR="00C82EAE" w:rsidRDefault="00C82EAE" w:rsidP="006B79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62</w:t>
            </w:r>
          </w:p>
        </w:tc>
      </w:tr>
    </w:tbl>
    <w:p w14:paraId="0AB28ECD" w14:textId="77777777" w:rsidR="000D39BA" w:rsidRDefault="000D39BA" w:rsidP="000D407E"/>
    <w:sectPr w:rsidR="000D39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0B983B" w14:textId="77777777" w:rsidR="00177576" w:rsidRDefault="00177576" w:rsidP="00BF135D">
      <w:pPr>
        <w:spacing w:after="0" w:line="240" w:lineRule="auto"/>
      </w:pPr>
      <w:r>
        <w:separator/>
      </w:r>
    </w:p>
  </w:endnote>
  <w:endnote w:type="continuationSeparator" w:id="0">
    <w:p w14:paraId="20F50D0C" w14:textId="77777777" w:rsidR="00177576" w:rsidRDefault="00177576" w:rsidP="00BF13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7C2C3" w14:textId="77777777" w:rsidR="00177576" w:rsidRDefault="00177576" w:rsidP="00BF135D">
      <w:pPr>
        <w:spacing w:after="0" w:line="240" w:lineRule="auto"/>
      </w:pPr>
      <w:r>
        <w:separator/>
      </w:r>
    </w:p>
  </w:footnote>
  <w:footnote w:type="continuationSeparator" w:id="0">
    <w:p w14:paraId="2371CA15" w14:textId="77777777" w:rsidR="00177576" w:rsidRDefault="00177576" w:rsidP="00BF13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FFB"/>
    <w:rsid w:val="000C1407"/>
    <w:rsid w:val="000D39BA"/>
    <w:rsid w:val="000D407E"/>
    <w:rsid w:val="001713D2"/>
    <w:rsid w:val="00174E11"/>
    <w:rsid w:val="00177576"/>
    <w:rsid w:val="00197FB5"/>
    <w:rsid w:val="00237FFB"/>
    <w:rsid w:val="00243B30"/>
    <w:rsid w:val="002574E1"/>
    <w:rsid w:val="003A0959"/>
    <w:rsid w:val="003A2E75"/>
    <w:rsid w:val="003F6DB4"/>
    <w:rsid w:val="0041501C"/>
    <w:rsid w:val="00580EFD"/>
    <w:rsid w:val="00693D50"/>
    <w:rsid w:val="006B79DA"/>
    <w:rsid w:val="006D04AF"/>
    <w:rsid w:val="00894507"/>
    <w:rsid w:val="00900F58"/>
    <w:rsid w:val="009543FA"/>
    <w:rsid w:val="009B7D94"/>
    <w:rsid w:val="009D17A1"/>
    <w:rsid w:val="00A6257F"/>
    <w:rsid w:val="00A66580"/>
    <w:rsid w:val="00BF135D"/>
    <w:rsid w:val="00C101F6"/>
    <w:rsid w:val="00C66198"/>
    <w:rsid w:val="00C82EAE"/>
    <w:rsid w:val="00CD4EA2"/>
    <w:rsid w:val="00D379F2"/>
    <w:rsid w:val="00DA1B6D"/>
    <w:rsid w:val="00DF138F"/>
    <w:rsid w:val="00E60439"/>
    <w:rsid w:val="00E82866"/>
    <w:rsid w:val="00EB10E3"/>
    <w:rsid w:val="00EC4319"/>
    <w:rsid w:val="00F56393"/>
    <w:rsid w:val="00FC5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0132B4"/>
  <w15:docId w15:val="{7DF705C7-563F-46B2-A8E0-051E738B6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7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0D39B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BF13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35D"/>
  </w:style>
  <w:style w:type="paragraph" w:styleId="Footer">
    <w:name w:val="footer"/>
    <w:basedOn w:val="Normal"/>
    <w:link w:val="FooterChar"/>
    <w:uiPriority w:val="99"/>
    <w:unhideWhenUsed/>
    <w:rsid w:val="00BF13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3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Norton</dc:creator>
  <cp:keywords/>
  <dc:description/>
  <cp:lastModifiedBy>Andrew Norton</cp:lastModifiedBy>
  <cp:revision>2</cp:revision>
  <cp:lastPrinted>2023-07-24T07:00:00Z</cp:lastPrinted>
  <dcterms:created xsi:type="dcterms:W3CDTF">2023-07-25T00:09:00Z</dcterms:created>
  <dcterms:modified xsi:type="dcterms:W3CDTF">2023-07-25T00:09:00Z</dcterms:modified>
</cp:coreProperties>
</file>